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05C88" w14:textId="77777777" w:rsidR="00F2606D" w:rsidRPr="00DC70FC" w:rsidRDefault="00F2606D" w:rsidP="00C94EC2">
      <w:pPr>
        <w:rPr>
          <w:rFonts w:ascii="Arial" w:hAnsi="Arial" w:cs="Arial"/>
          <w:lang w:val="en-GB"/>
        </w:rPr>
      </w:pPr>
      <w:r w:rsidRPr="00DC70FC">
        <w:rPr>
          <w:rFonts w:ascii="Arial" w:hAnsi="Arial" w:cs="Arial"/>
          <w:noProof/>
          <w:lang w:val="en-ZA" w:eastAsia="en-ZA"/>
        </w:rPr>
        <w:drawing>
          <wp:anchor distT="0" distB="0" distL="114300" distR="114300" simplePos="0" relativeHeight="251659264" behindDoc="1" locked="0" layoutInCell="1" allowOverlap="1" wp14:anchorId="71E69CF8" wp14:editId="3720C55D">
            <wp:simplePos x="0" y="0"/>
            <wp:positionH relativeFrom="column">
              <wp:posOffset>-768350</wp:posOffset>
            </wp:positionH>
            <wp:positionV relativeFrom="paragraph">
              <wp:posOffset>-545465</wp:posOffset>
            </wp:positionV>
            <wp:extent cx="2354580" cy="967740"/>
            <wp:effectExtent l="0" t="0" r="7620" b="3810"/>
            <wp:wrapThrough wrapText="bothSides">
              <wp:wrapPolygon edited="0">
                <wp:start x="0" y="0"/>
                <wp:lineTo x="0" y="21260"/>
                <wp:lineTo x="21495" y="21260"/>
                <wp:lineTo x="21495" y="0"/>
                <wp:lineTo x="0" y="0"/>
              </wp:wrapPolygon>
            </wp:wrapThrough>
            <wp:docPr id="1" name="Picture 1" descr="Description: C:\Users\annethad\AppData\Local\Microsoft\Windows\Temporary Internet Files\Content.Outlook\C1NXTASU\National School of Government green - nic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:\Users\annethad\AppData\Local\Microsoft\Windows\Temporary Internet Files\Content.Outlook\C1NXTASU\National School of Government green - nic (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EAC8AA" w14:textId="77777777" w:rsidR="00F2606D" w:rsidRPr="00DC70FC" w:rsidRDefault="00F2606D" w:rsidP="00C94EC2">
      <w:pPr>
        <w:rPr>
          <w:rFonts w:ascii="Arial" w:hAnsi="Arial" w:cs="Arial"/>
          <w:lang w:val="en-GB"/>
        </w:rPr>
      </w:pPr>
    </w:p>
    <w:p w14:paraId="3020F3F5" w14:textId="77777777" w:rsidR="00F2606D" w:rsidRPr="00DC70FC" w:rsidRDefault="00F2606D" w:rsidP="00C94EC2">
      <w:pPr>
        <w:rPr>
          <w:rFonts w:ascii="Arial" w:hAnsi="Arial" w:cs="Arial"/>
          <w:lang w:val="en-GB"/>
        </w:rPr>
      </w:pPr>
    </w:p>
    <w:p w14:paraId="7B3BBB71" w14:textId="77777777" w:rsidR="0087256C" w:rsidRPr="00DC70FC" w:rsidRDefault="0087256C" w:rsidP="00C94EC2">
      <w:pPr>
        <w:rPr>
          <w:rFonts w:ascii="Arial" w:hAnsi="Arial" w:cs="Arial"/>
          <w:lang w:val="en-GB"/>
        </w:rPr>
      </w:pPr>
    </w:p>
    <w:p w14:paraId="53C43469" w14:textId="77777777" w:rsidR="00FC06C7" w:rsidRDefault="00FC06C7" w:rsidP="00C94EC2">
      <w:pPr>
        <w:rPr>
          <w:rFonts w:ascii="Arial" w:hAnsi="Arial"/>
          <w:b/>
          <w:bCs/>
        </w:rPr>
      </w:pPr>
    </w:p>
    <w:p w14:paraId="6E0680B8" w14:textId="77777777" w:rsidR="00C73C12" w:rsidRDefault="00C73C12" w:rsidP="00C73C12">
      <w:pPr>
        <w:rPr>
          <w:rFonts w:ascii="Arial" w:hAnsi="Arial" w:cs="Arial"/>
        </w:rPr>
      </w:pPr>
    </w:p>
    <w:p w14:paraId="106DD664" w14:textId="77777777" w:rsidR="00211891" w:rsidRDefault="00211891" w:rsidP="00C73C12">
      <w:pPr>
        <w:rPr>
          <w:rFonts w:ascii="Arial" w:hAnsi="Arial" w:cs="Arial"/>
        </w:rPr>
      </w:pPr>
    </w:p>
    <w:p w14:paraId="488C54A5" w14:textId="7E2A69F8" w:rsidR="00211891" w:rsidRPr="00211891" w:rsidRDefault="00211891" w:rsidP="00211891">
      <w:pPr>
        <w:spacing w:after="100" w:afterAutospacing="1"/>
        <w:outlineLvl w:val="1"/>
        <w:rPr>
          <w:rFonts w:ascii="Arial" w:hAnsi="Arial" w:cs="Arial"/>
          <w:b/>
          <w:bCs/>
          <w:lang w:eastAsia="en-ZA"/>
        </w:rPr>
      </w:pPr>
      <w:r w:rsidRPr="00211891">
        <w:rPr>
          <w:rFonts w:ascii="Arial" w:hAnsi="Arial" w:cs="Arial"/>
          <w:b/>
          <w:bCs/>
          <w:lang w:eastAsia="en-ZA"/>
        </w:rPr>
        <w:t>M</w:t>
      </w:r>
      <w:r>
        <w:rPr>
          <w:rFonts w:ascii="Arial" w:hAnsi="Arial" w:cs="Arial"/>
          <w:b/>
          <w:bCs/>
          <w:lang w:eastAsia="en-ZA"/>
        </w:rPr>
        <w:t>edia Advisory</w:t>
      </w:r>
    </w:p>
    <w:p w14:paraId="4A981CBA" w14:textId="0F69389B" w:rsidR="00211891" w:rsidRPr="00525367" w:rsidRDefault="00211891" w:rsidP="00211891">
      <w:pPr>
        <w:spacing w:after="100" w:afterAutospacing="1"/>
        <w:rPr>
          <w:rFonts w:ascii="Arial" w:hAnsi="Arial" w:cs="Arial"/>
          <w:lang w:eastAsia="en-ZA"/>
        </w:rPr>
      </w:pPr>
      <w:r>
        <w:rPr>
          <w:rFonts w:ascii="Arial" w:hAnsi="Arial" w:cs="Arial"/>
          <w:b/>
          <w:bCs/>
          <w:lang w:eastAsia="en-ZA"/>
        </w:rPr>
        <w:t xml:space="preserve">Date: </w:t>
      </w:r>
      <w:r w:rsidR="00707F34">
        <w:rPr>
          <w:rFonts w:ascii="Arial" w:hAnsi="Arial" w:cs="Arial"/>
          <w:b/>
          <w:bCs/>
          <w:lang w:eastAsia="en-ZA"/>
        </w:rPr>
        <w:t xml:space="preserve">15 </w:t>
      </w:r>
      <w:r>
        <w:rPr>
          <w:rFonts w:ascii="Arial" w:hAnsi="Arial" w:cs="Arial"/>
          <w:b/>
          <w:bCs/>
          <w:lang w:eastAsia="en-ZA"/>
        </w:rPr>
        <w:t xml:space="preserve">April </w:t>
      </w:r>
      <w:r w:rsidRPr="00525367">
        <w:rPr>
          <w:rFonts w:ascii="Arial" w:hAnsi="Arial" w:cs="Arial"/>
          <w:b/>
          <w:bCs/>
          <w:lang w:eastAsia="en-ZA"/>
        </w:rPr>
        <w:t>2026</w:t>
      </w:r>
    </w:p>
    <w:p w14:paraId="4892DCCB" w14:textId="5A312111" w:rsidR="00211891" w:rsidRPr="00211891" w:rsidRDefault="00211891" w:rsidP="00211891">
      <w:pPr>
        <w:spacing w:after="100" w:afterAutospacing="1"/>
        <w:outlineLvl w:val="2"/>
        <w:rPr>
          <w:rFonts w:ascii="Arial" w:hAnsi="Arial" w:cs="Arial"/>
          <w:b/>
          <w:bCs/>
          <w:lang w:eastAsia="en-ZA"/>
        </w:rPr>
      </w:pPr>
      <w:r w:rsidRPr="00211891">
        <w:rPr>
          <w:rFonts w:ascii="Arial" w:hAnsi="Arial" w:cs="Arial"/>
          <w:b/>
          <w:bCs/>
          <w:lang w:eastAsia="en-ZA"/>
        </w:rPr>
        <w:t xml:space="preserve">The National School of Government and COMENSA </w:t>
      </w:r>
      <w:r w:rsidR="00DE78E4">
        <w:rPr>
          <w:rFonts w:ascii="Arial" w:hAnsi="Arial" w:cs="Arial"/>
          <w:b/>
          <w:bCs/>
          <w:lang w:eastAsia="en-ZA"/>
        </w:rPr>
        <w:t>will</w:t>
      </w:r>
      <w:r w:rsidRPr="00211891">
        <w:rPr>
          <w:rFonts w:ascii="Arial" w:hAnsi="Arial" w:cs="Arial"/>
          <w:b/>
          <w:bCs/>
          <w:lang w:eastAsia="en-ZA"/>
        </w:rPr>
        <w:t xml:space="preserve"> Sign </w:t>
      </w:r>
      <w:r w:rsidR="00DE78E4">
        <w:rPr>
          <w:rFonts w:ascii="Arial" w:hAnsi="Arial" w:cs="Arial"/>
          <w:b/>
          <w:bCs/>
          <w:lang w:eastAsia="en-ZA"/>
        </w:rPr>
        <w:t xml:space="preserve">a </w:t>
      </w:r>
      <w:r w:rsidRPr="00211891">
        <w:rPr>
          <w:rFonts w:ascii="Arial" w:hAnsi="Arial" w:cs="Arial"/>
          <w:b/>
          <w:bCs/>
          <w:lang w:eastAsia="en-ZA"/>
        </w:rPr>
        <w:t xml:space="preserve">Landmark MOU to </w:t>
      </w:r>
      <w:proofErr w:type="spellStart"/>
      <w:r w:rsidRPr="00211891">
        <w:rPr>
          <w:rFonts w:ascii="Arial" w:hAnsi="Arial" w:cs="Arial"/>
          <w:b/>
          <w:bCs/>
          <w:lang w:eastAsia="en-ZA"/>
        </w:rPr>
        <w:t>Professionali</w:t>
      </w:r>
      <w:r w:rsidR="00DE78E4">
        <w:rPr>
          <w:rFonts w:ascii="Arial" w:hAnsi="Arial" w:cs="Arial"/>
          <w:b/>
          <w:bCs/>
          <w:lang w:eastAsia="en-ZA"/>
        </w:rPr>
        <w:t>s</w:t>
      </w:r>
      <w:r w:rsidRPr="00211891">
        <w:rPr>
          <w:rFonts w:ascii="Arial" w:hAnsi="Arial" w:cs="Arial"/>
          <w:b/>
          <w:bCs/>
          <w:lang w:eastAsia="en-ZA"/>
        </w:rPr>
        <w:t>e</w:t>
      </w:r>
      <w:proofErr w:type="spellEnd"/>
      <w:r w:rsidRPr="00211891">
        <w:rPr>
          <w:rFonts w:ascii="Arial" w:hAnsi="Arial" w:cs="Arial"/>
          <w:b/>
          <w:bCs/>
          <w:lang w:eastAsia="en-ZA"/>
        </w:rPr>
        <w:t xml:space="preserve"> Coaching and Mentoring in the Public Sector</w:t>
      </w:r>
    </w:p>
    <w:p w14:paraId="452D2DB0" w14:textId="027B0A19" w:rsidR="00211891" w:rsidRPr="00525367" w:rsidRDefault="00211891" w:rsidP="00211891">
      <w:pPr>
        <w:spacing w:after="100" w:afterAutospacing="1"/>
        <w:jc w:val="both"/>
        <w:rPr>
          <w:rFonts w:ascii="Arial" w:hAnsi="Arial" w:cs="Arial"/>
          <w:lang w:eastAsia="en-ZA"/>
        </w:rPr>
      </w:pPr>
      <w:r>
        <w:rPr>
          <w:rFonts w:ascii="Arial" w:hAnsi="Arial" w:cs="Arial"/>
          <w:lang w:eastAsia="en-ZA"/>
        </w:rPr>
        <w:t xml:space="preserve">The Acting Principal of </w:t>
      </w:r>
      <w:r w:rsidR="00DE78E4">
        <w:rPr>
          <w:rFonts w:ascii="Arial" w:hAnsi="Arial" w:cs="Arial"/>
          <w:lang w:eastAsia="en-ZA"/>
        </w:rPr>
        <w:t xml:space="preserve">the </w:t>
      </w:r>
      <w:r w:rsidRPr="00525367">
        <w:rPr>
          <w:rFonts w:ascii="Arial" w:hAnsi="Arial" w:cs="Arial"/>
          <w:lang w:eastAsia="en-ZA"/>
        </w:rPr>
        <w:t>National School of Government (the NSG)</w:t>
      </w:r>
      <w:r>
        <w:rPr>
          <w:rFonts w:ascii="Arial" w:hAnsi="Arial" w:cs="Arial"/>
          <w:lang w:eastAsia="en-ZA"/>
        </w:rPr>
        <w:t>, Ms Phindile Mkwanazi</w:t>
      </w:r>
      <w:r w:rsidRPr="00525367">
        <w:rPr>
          <w:rFonts w:ascii="Arial" w:hAnsi="Arial" w:cs="Arial"/>
          <w:lang w:eastAsia="en-ZA"/>
        </w:rPr>
        <w:t xml:space="preserve"> </w:t>
      </w:r>
      <w:r w:rsidR="00515CB3">
        <w:rPr>
          <w:rFonts w:ascii="Arial" w:hAnsi="Arial" w:cs="Arial"/>
          <w:lang w:eastAsia="en-ZA"/>
        </w:rPr>
        <w:t>and the</w:t>
      </w:r>
      <w:r>
        <w:rPr>
          <w:rFonts w:ascii="Arial" w:hAnsi="Arial" w:cs="Arial"/>
          <w:lang w:eastAsia="en-ZA"/>
        </w:rPr>
        <w:t xml:space="preserve"> Chief Executive Officer of </w:t>
      </w:r>
      <w:r w:rsidRPr="00525367">
        <w:rPr>
          <w:rFonts w:ascii="Arial" w:hAnsi="Arial" w:cs="Arial"/>
          <w:lang w:eastAsia="en-ZA"/>
        </w:rPr>
        <w:t>Coaches and Mentors of South Africa (COMENSA)</w:t>
      </w:r>
      <w:r>
        <w:rPr>
          <w:rFonts w:ascii="Arial" w:hAnsi="Arial" w:cs="Arial"/>
          <w:lang w:eastAsia="en-ZA"/>
        </w:rPr>
        <w:t xml:space="preserve">, </w:t>
      </w:r>
      <w:r w:rsidRPr="00FD79A5">
        <w:rPr>
          <w:rFonts w:ascii="Arial" w:hAnsi="Arial" w:cs="Arial"/>
          <w:lang w:eastAsia="en-ZA"/>
        </w:rPr>
        <w:t>Ms Veronica Kietzmann-Cronje</w:t>
      </w:r>
      <w:r w:rsidR="00515CB3">
        <w:rPr>
          <w:rFonts w:ascii="Arial" w:hAnsi="Arial" w:cs="Arial"/>
          <w:lang w:eastAsia="en-ZA"/>
        </w:rPr>
        <w:t>,</w:t>
      </w:r>
      <w:r>
        <w:rPr>
          <w:rFonts w:ascii="Arial" w:hAnsi="Arial" w:cs="Arial"/>
          <w:lang w:eastAsia="en-ZA"/>
        </w:rPr>
        <w:t xml:space="preserve"> </w:t>
      </w:r>
      <w:r w:rsidRPr="00525367">
        <w:rPr>
          <w:rFonts w:ascii="Arial" w:hAnsi="Arial" w:cs="Arial"/>
          <w:lang w:eastAsia="en-ZA"/>
        </w:rPr>
        <w:t xml:space="preserve">will </w:t>
      </w:r>
      <w:r w:rsidR="009531F6">
        <w:rPr>
          <w:rFonts w:ascii="Arial" w:hAnsi="Arial" w:cs="Arial"/>
          <w:lang w:eastAsia="en-ZA"/>
        </w:rPr>
        <w:t>sign</w:t>
      </w:r>
      <w:r w:rsidRPr="00525367">
        <w:rPr>
          <w:rFonts w:ascii="Arial" w:hAnsi="Arial" w:cs="Arial"/>
          <w:lang w:eastAsia="en-ZA"/>
        </w:rPr>
        <w:t xml:space="preserve"> a Memorandum of Understanding (MoU). This historic event will take place during the </w:t>
      </w:r>
      <w:r w:rsidR="009C2748">
        <w:rPr>
          <w:rFonts w:ascii="Arial" w:hAnsi="Arial" w:cs="Arial"/>
          <w:lang w:eastAsia="en-ZA"/>
        </w:rPr>
        <w:t>20-year</w:t>
      </w:r>
      <w:r w:rsidR="009307F6">
        <w:rPr>
          <w:rFonts w:ascii="Arial" w:hAnsi="Arial" w:cs="Arial"/>
          <w:lang w:eastAsia="en-ZA"/>
        </w:rPr>
        <w:t xml:space="preserve"> </w:t>
      </w:r>
      <w:r w:rsidR="009C2748">
        <w:rPr>
          <w:rFonts w:ascii="Arial" w:hAnsi="Arial" w:cs="Arial"/>
          <w:lang w:eastAsia="en-ZA"/>
        </w:rPr>
        <w:t xml:space="preserve">anniversary of </w:t>
      </w:r>
      <w:proofErr w:type="gramStart"/>
      <w:r w:rsidRPr="00525367">
        <w:rPr>
          <w:rFonts w:ascii="Arial" w:hAnsi="Arial" w:cs="Arial"/>
          <w:b/>
          <w:bCs/>
          <w:lang w:eastAsia="en-ZA"/>
        </w:rPr>
        <w:t>COMENSA</w:t>
      </w:r>
      <w:proofErr w:type="gramEnd"/>
      <w:r w:rsidRPr="00525367">
        <w:rPr>
          <w:rFonts w:ascii="Arial" w:hAnsi="Arial" w:cs="Arial"/>
          <w:b/>
          <w:bCs/>
          <w:lang w:eastAsia="en-ZA"/>
        </w:rPr>
        <w:t xml:space="preserve"> Africa Conference </w:t>
      </w:r>
      <w:r>
        <w:rPr>
          <w:rFonts w:ascii="Arial" w:hAnsi="Arial" w:cs="Arial"/>
          <w:b/>
          <w:bCs/>
          <w:lang w:eastAsia="en-ZA"/>
        </w:rPr>
        <w:t>16-17 April 2</w:t>
      </w:r>
      <w:r w:rsidRPr="00525367">
        <w:rPr>
          <w:rFonts w:ascii="Arial" w:hAnsi="Arial" w:cs="Arial"/>
          <w:b/>
          <w:bCs/>
          <w:lang w:eastAsia="en-ZA"/>
        </w:rPr>
        <w:t>026</w:t>
      </w:r>
      <w:r w:rsidRPr="00525367">
        <w:rPr>
          <w:rFonts w:ascii="Arial" w:hAnsi="Arial" w:cs="Arial"/>
          <w:lang w:eastAsia="en-ZA"/>
        </w:rPr>
        <w:t>.</w:t>
      </w:r>
    </w:p>
    <w:p w14:paraId="713E9FE3" w14:textId="67741AD3" w:rsidR="00211891" w:rsidRDefault="00211891" w:rsidP="00211891">
      <w:pPr>
        <w:spacing w:after="100" w:afterAutospacing="1"/>
        <w:jc w:val="both"/>
      </w:pPr>
      <w:r w:rsidRPr="00525367">
        <w:rPr>
          <w:rFonts w:ascii="Arial" w:hAnsi="Arial" w:cs="Arial"/>
          <w:lang w:eastAsia="en-ZA"/>
        </w:rPr>
        <w:t xml:space="preserve">The partnership marks a defining moment in the </w:t>
      </w:r>
      <w:r w:rsidR="009C2748">
        <w:rPr>
          <w:rFonts w:ascii="Arial" w:hAnsi="Arial" w:cs="Arial"/>
          <w:lang w:eastAsia="en-ZA"/>
        </w:rPr>
        <w:t>professionalisation</w:t>
      </w:r>
      <w:r w:rsidRPr="00525367">
        <w:rPr>
          <w:rFonts w:ascii="Arial" w:hAnsi="Arial" w:cs="Arial"/>
          <w:lang w:eastAsia="en-ZA"/>
        </w:rPr>
        <w:t xml:space="preserve"> of </w:t>
      </w:r>
      <w:r w:rsidR="00616BA3">
        <w:rPr>
          <w:rFonts w:ascii="Arial" w:hAnsi="Arial" w:cs="Arial"/>
          <w:lang w:eastAsia="en-ZA"/>
        </w:rPr>
        <w:t xml:space="preserve">Coaches, Mentors and Supervisors in </w:t>
      </w:r>
      <w:r w:rsidRPr="00525367">
        <w:rPr>
          <w:rFonts w:ascii="Arial" w:hAnsi="Arial" w:cs="Arial"/>
          <w:lang w:eastAsia="en-ZA"/>
        </w:rPr>
        <w:t xml:space="preserve">the public service. By collaborating with COMENSA—a professional body </w:t>
      </w:r>
      <w:r w:rsidR="009C2748">
        <w:rPr>
          <w:rFonts w:ascii="Arial" w:hAnsi="Arial" w:cs="Arial"/>
          <w:lang w:eastAsia="en-ZA"/>
        </w:rPr>
        <w:t>recognised</w:t>
      </w:r>
      <w:r w:rsidRPr="00525367">
        <w:rPr>
          <w:rFonts w:ascii="Arial" w:hAnsi="Arial" w:cs="Arial"/>
          <w:lang w:eastAsia="en-ZA"/>
        </w:rPr>
        <w:t xml:space="preserve"> by the South African Qualifications Authority (SAQA)—the NSG aims to integrate world-class coaching, mentoring, and supervision standards into the South African public sector. The agreement focuses on advancing the competency of coaches, promoting ethical </w:t>
      </w:r>
      <w:r w:rsidR="009C2748">
        <w:rPr>
          <w:rFonts w:ascii="Arial" w:hAnsi="Arial" w:cs="Arial"/>
          <w:lang w:eastAsia="en-ZA"/>
        </w:rPr>
        <w:t>behaviour</w:t>
      </w:r>
      <w:r w:rsidRPr="00525367">
        <w:rPr>
          <w:rFonts w:ascii="Arial" w:hAnsi="Arial" w:cs="Arial"/>
          <w:lang w:eastAsia="en-ZA"/>
        </w:rPr>
        <w:t>, and co-hosting capacity-building activities such as workshops and seminars.</w:t>
      </w:r>
      <w:r w:rsidRPr="00EF57D5">
        <w:t xml:space="preserve"> </w:t>
      </w:r>
    </w:p>
    <w:p w14:paraId="0A88B756" w14:textId="77777777" w:rsidR="00211891" w:rsidRPr="00EF57D5" w:rsidRDefault="00211891" w:rsidP="00211891">
      <w:pPr>
        <w:spacing w:after="100" w:afterAutospacing="1"/>
        <w:jc w:val="both"/>
        <w:rPr>
          <w:rFonts w:ascii="Arial" w:hAnsi="Arial" w:cs="Arial"/>
          <w:lang w:eastAsia="en-ZA"/>
        </w:rPr>
      </w:pPr>
      <w:r w:rsidRPr="00EF57D5">
        <w:rPr>
          <w:rFonts w:ascii="Arial" w:hAnsi="Arial" w:cs="Arial"/>
          <w:lang w:eastAsia="en-ZA"/>
        </w:rPr>
        <w:t>Key Highlights</w:t>
      </w:r>
      <w:r>
        <w:rPr>
          <w:rFonts w:ascii="Arial" w:hAnsi="Arial" w:cs="Arial"/>
          <w:lang w:eastAsia="en-ZA"/>
        </w:rPr>
        <w:t xml:space="preserve"> of the Conference</w:t>
      </w:r>
    </w:p>
    <w:p w14:paraId="39EE1910" w14:textId="77777777" w:rsidR="00211891" w:rsidRPr="00EF57D5" w:rsidRDefault="00211891" w:rsidP="00211891">
      <w:pPr>
        <w:spacing w:after="100" w:afterAutospacing="1"/>
        <w:jc w:val="both"/>
        <w:rPr>
          <w:rFonts w:ascii="Arial" w:hAnsi="Arial" w:cs="Arial"/>
          <w:lang w:eastAsia="en-ZA"/>
        </w:rPr>
      </w:pPr>
      <w:r w:rsidRPr="00EF57D5">
        <w:rPr>
          <w:rFonts w:ascii="Arial" w:hAnsi="Arial" w:cs="Arial"/>
          <w:lang w:eastAsia="en-ZA"/>
        </w:rPr>
        <w:t>•</w:t>
      </w:r>
      <w:r w:rsidRPr="00EF57D5">
        <w:rPr>
          <w:rFonts w:ascii="Arial" w:hAnsi="Arial" w:cs="Arial"/>
          <w:lang w:eastAsia="en-ZA"/>
        </w:rPr>
        <w:tab/>
        <w:t>Thought leadership discussions on the future of coaching in Africa</w:t>
      </w:r>
    </w:p>
    <w:p w14:paraId="7E4444D7" w14:textId="77777777" w:rsidR="00211891" w:rsidRPr="00EF57D5" w:rsidRDefault="00211891" w:rsidP="00211891">
      <w:pPr>
        <w:spacing w:after="100" w:afterAutospacing="1"/>
        <w:jc w:val="both"/>
        <w:rPr>
          <w:rFonts w:ascii="Arial" w:hAnsi="Arial" w:cs="Arial"/>
          <w:lang w:eastAsia="en-ZA"/>
        </w:rPr>
      </w:pPr>
      <w:r w:rsidRPr="00EF57D5">
        <w:rPr>
          <w:rFonts w:ascii="Arial" w:hAnsi="Arial" w:cs="Arial"/>
          <w:lang w:eastAsia="en-ZA"/>
        </w:rPr>
        <w:t>•</w:t>
      </w:r>
      <w:r w:rsidRPr="00EF57D5">
        <w:rPr>
          <w:rFonts w:ascii="Arial" w:hAnsi="Arial" w:cs="Arial"/>
          <w:lang w:eastAsia="en-ZA"/>
        </w:rPr>
        <w:tab/>
        <w:t>Exploration of digitalisation and artificial intelligence in coaching</w:t>
      </w:r>
    </w:p>
    <w:p w14:paraId="1C11D7A1" w14:textId="77777777" w:rsidR="00211891" w:rsidRPr="00EF57D5" w:rsidRDefault="00211891" w:rsidP="00211891">
      <w:pPr>
        <w:spacing w:after="100" w:afterAutospacing="1"/>
        <w:ind w:left="720" w:hanging="720"/>
        <w:jc w:val="both"/>
        <w:rPr>
          <w:rFonts w:ascii="Arial" w:hAnsi="Arial" w:cs="Arial"/>
          <w:lang w:eastAsia="en-ZA"/>
        </w:rPr>
      </w:pPr>
      <w:r w:rsidRPr="00EF57D5">
        <w:rPr>
          <w:rFonts w:ascii="Arial" w:hAnsi="Arial" w:cs="Arial"/>
          <w:lang w:eastAsia="en-ZA"/>
        </w:rPr>
        <w:t>•</w:t>
      </w:r>
      <w:r w:rsidRPr="00EF57D5">
        <w:rPr>
          <w:rFonts w:ascii="Arial" w:hAnsi="Arial" w:cs="Arial"/>
          <w:lang w:eastAsia="en-ZA"/>
        </w:rPr>
        <w:tab/>
        <w:t>Showcasing African research and academic contributions to the global Body of Knowledge</w:t>
      </w:r>
    </w:p>
    <w:p w14:paraId="738A0823" w14:textId="77777777" w:rsidR="00211891" w:rsidRPr="00525367" w:rsidRDefault="00211891" w:rsidP="00211891">
      <w:pPr>
        <w:spacing w:after="100" w:afterAutospacing="1"/>
        <w:jc w:val="both"/>
        <w:rPr>
          <w:rFonts w:ascii="Arial" w:hAnsi="Arial" w:cs="Arial"/>
          <w:lang w:eastAsia="en-ZA"/>
        </w:rPr>
      </w:pPr>
      <w:r w:rsidRPr="00EF57D5">
        <w:rPr>
          <w:rFonts w:ascii="Arial" w:hAnsi="Arial" w:cs="Arial"/>
          <w:lang w:eastAsia="en-ZA"/>
        </w:rPr>
        <w:t>•</w:t>
      </w:r>
      <w:r w:rsidRPr="00EF57D5">
        <w:rPr>
          <w:rFonts w:ascii="Arial" w:hAnsi="Arial" w:cs="Arial"/>
          <w:lang w:eastAsia="en-ZA"/>
        </w:rPr>
        <w:tab/>
        <w:t>Industry dialogue on regulation, ethics, and professional standards</w:t>
      </w:r>
    </w:p>
    <w:p w14:paraId="11671FF4" w14:textId="3FBC956C" w:rsidR="00211891" w:rsidRDefault="00211891" w:rsidP="00211891">
      <w:pPr>
        <w:spacing w:after="100" w:afterAutospacing="1"/>
        <w:jc w:val="both"/>
        <w:rPr>
          <w:rFonts w:ascii="Arial" w:hAnsi="Arial" w:cs="Arial"/>
          <w:lang w:eastAsia="en-ZA"/>
        </w:rPr>
      </w:pPr>
      <w:r w:rsidRPr="00525367">
        <w:rPr>
          <w:rFonts w:ascii="Arial" w:hAnsi="Arial" w:cs="Arial"/>
          <w:lang w:eastAsia="en-ZA"/>
        </w:rPr>
        <w:t xml:space="preserve">The </w:t>
      </w:r>
      <w:r w:rsidR="00CF3731">
        <w:rPr>
          <w:rFonts w:ascii="Arial" w:hAnsi="Arial" w:cs="Arial"/>
          <w:lang w:eastAsia="en-ZA"/>
        </w:rPr>
        <w:t xml:space="preserve">Conference </w:t>
      </w:r>
      <w:r w:rsidRPr="00525367">
        <w:rPr>
          <w:rFonts w:ascii="Arial" w:hAnsi="Arial" w:cs="Arial"/>
          <w:lang w:eastAsia="en-ZA"/>
        </w:rPr>
        <w:t>theme</w:t>
      </w:r>
      <w:r w:rsidR="001726FF">
        <w:rPr>
          <w:rFonts w:ascii="Arial" w:hAnsi="Arial" w:cs="Arial"/>
          <w:lang w:eastAsia="en-ZA"/>
        </w:rPr>
        <w:t>,</w:t>
      </w:r>
      <w:r w:rsidRPr="00525367">
        <w:rPr>
          <w:rFonts w:ascii="Arial" w:hAnsi="Arial" w:cs="Arial"/>
          <w:lang w:eastAsia="en-ZA"/>
        </w:rPr>
        <w:t xml:space="preserve"> </w:t>
      </w:r>
      <w:r w:rsidRPr="00525367">
        <w:rPr>
          <w:rFonts w:ascii="Arial" w:hAnsi="Arial" w:cs="Arial"/>
          <w:b/>
          <w:bCs/>
          <w:lang w:eastAsia="en-ZA"/>
        </w:rPr>
        <w:t>"From Seed to Significance: Nurturing Growth, Cultivating Legacy"</w:t>
      </w:r>
      <w:r w:rsidR="0012517C">
        <w:rPr>
          <w:rFonts w:ascii="Arial" w:hAnsi="Arial" w:cs="Arial"/>
          <w:lang w:eastAsia="en-ZA"/>
        </w:rPr>
        <w:t>, embodies</w:t>
      </w:r>
      <w:r w:rsidR="001726FF">
        <w:rPr>
          <w:rFonts w:ascii="Arial" w:hAnsi="Arial" w:cs="Arial"/>
          <w:lang w:eastAsia="en-ZA"/>
        </w:rPr>
        <w:t xml:space="preserve"> this alignment and </w:t>
      </w:r>
      <w:r w:rsidR="00616BA3">
        <w:rPr>
          <w:rFonts w:ascii="Arial" w:hAnsi="Arial" w:cs="Arial"/>
          <w:lang w:eastAsia="en-ZA"/>
        </w:rPr>
        <w:t>partnership.</w:t>
      </w:r>
    </w:p>
    <w:p w14:paraId="21655A70" w14:textId="4B24EFE8" w:rsidR="0080385E" w:rsidRPr="00525367" w:rsidRDefault="0080385E" w:rsidP="00211891">
      <w:pPr>
        <w:spacing w:after="100" w:afterAutospacing="1"/>
        <w:jc w:val="both"/>
        <w:rPr>
          <w:rFonts w:ascii="Arial" w:hAnsi="Arial" w:cs="Arial"/>
          <w:lang w:eastAsia="en-ZA"/>
        </w:rPr>
      </w:pPr>
      <w:r>
        <w:rPr>
          <w:rFonts w:ascii="Arial" w:hAnsi="Arial" w:cs="Arial"/>
          <w:lang w:eastAsia="en-ZA"/>
        </w:rPr>
        <w:t>Media is invited as follows:</w:t>
      </w:r>
    </w:p>
    <w:p w14:paraId="3C418338" w14:textId="10A13084" w:rsidR="00211891" w:rsidRPr="00525367" w:rsidRDefault="00211891" w:rsidP="00211891">
      <w:pPr>
        <w:numPr>
          <w:ilvl w:val="0"/>
          <w:numId w:val="31"/>
        </w:numPr>
        <w:spacing w:after="100" w:afterAutospacing="1"/>
        <w:jc w:val="both"/>
        <w:rPr>
          <w:rFonts w:ascii="Arial" w:hAnsi="Arial" w:cs="Arial"/>
          <w:lang w:eastAsia="en-ZA"/>
        </w:rPr>
      </w:pPr>
      <w:r w:rsidRPr="00525367">
        <w:rPr>
          <w:rFonts w:ascii="Arial" w:hAnsi="Arial" w:cs="Arial"/>
          <w:b/>
          <w:bCs/>
          <w:lang w:eastAsia="en-ZA"/>
        </w:rPr>
        <w:t>DATE:</w:t>
      </w:r>
      <w:r w:rsidRPr="00525367">
        <w:rPr>
          <w:rFonts w:ascii="Arial" w:hAnsi="Arial" w:cs="Arial"/>
          <w:lang w:eastAsia="en-ZA"/>
        </w:rPr>
        <w:t xml:space="preserve"> </w:t>
      </w:r>
      <w:r w:rsidR="0012517C">
        <w:rPr>
          <w:rFonts w:ascii="Arial" w:hAnsi="Arial" w:cs="Arial"/>
          <w:lang w:eastAsia="en-ZA"/>
        </w:rPr>
        <w:t>Friday</w:t>
      </w:r>
      <w:r w:rsidR="0012517C" w:rsidRPr="0012517C">
        <w:rPr>
          <w:rFonts w:ascii="Arial" w:hAnsi="Arial" w:cs="Arial"/>
          <w:color w:val="000000" w:themeColor="text1"/>
          <w:lang w:eastAsia="en-ZA"/>
        </w:rPr>
        <w:t>, 17</w:t>
      </w:r>
      <w:r w:rsidRPr="0012517C">
        <w:rPr>
          <w:rFonts w:ascii="Arial" w:hAnsi="Arial" w:cs="Arial"/>
          <w:color w:val="000000" w:themeColor="text1"/>
          <w:lang w:eastAsia="en-ZA"/>
        </w:rPr>
        <w:t xml:space="preserve"> April 2026.</w:t>
      </w:r>
    </w:p>
    <w:p w14:paraId="3853E24C" w14:textId="55BE4B58" w:rsidR="00211891" w:rsidRPr="00525367" w:rsidRDefault="00211891" w:rsidP="00211891">
      <w:pPr>
        <w:numPr>
          <w:ilvl w:val="0"/>
          <w:numId w:val="31"/>
        </w:numPr>
        <w:spacing w:after="100" w:afterAutospacing="1"/>
        <w:jc w:val="both"/>
        <w:rPr>
          <w:rFonts w:ascii="Arial" w:hAnsi="Arial" w:cs="Arial"/>
          <w:lang w:eastAsia="en-ZA"/>
        </w:rPr>
      </w:pPr>
      <w:r w:rsidRPr="00525367">
        <w:rPr>
          <w:rFonts w:ascii="Arial" w:hAnsi="Arial" w:cs="Arial"/>
          <w:b/>
          <w:bCs/>
          <w:lang w:eastAsia="en-ZA"/>
        </w:rPr>
        <w:t>TIME:</w:t>
      </w:r>
      <w:r w:rsidRPr="00525367">
        <w:rPr>
          <w:rFonts w:ascii="Arial" w:hAnsi="Arial" w:cs="Arial"/>
          <w:lang w:eastAsia="en-ZA"/>
        </w:rPr>
        <w:t xml:space="preserve"> </w:t>
      </w:r>
      <w:r w:rsidR="005B22BD">
        <w:rPr>
          <w:rFonts w:ascii="Arial" w:hAnsi="Arial" w:cs="Arial"/>
          <w:lang w:eastAsia="en-ZA"/>
        </w:rPr>
        <w:t>07:00 -08:00</w:t>
      </w:r>
      <w:r w:rsidRPr="00525367">
        <w:rPr>
          <w:rFonts w:ascii="Arial" w:hAnsi="Arial" w:cs="Arial"/>
          <w:lang w:eastAsia="en-ZA"/>
        </w:rPr>
        <w:t xml:space="preserve"> </w:t>
      </w:r>
    </w:p>
    <w:p w14:paraId="051D471E" w14:textId="77777777" w:rsidR="00211891" w:rsidRDefault="00211891" w:rsidP="00211891">
      <w:pPr>
        <w:numPr>
          <w:ilvl w:val="0"/>
          <w:numId w:val="31"/>
        </w:numPr>
        <w:spacing w:after="100" w:afterAutospacing="1"/>
        <w:jc w:val="both"/>
        <w:rPr>
          <w:rFonts w:ascii="Arial" w:hAnsi="Arial" w:cs="Arial"/>
          <w:lang w:eastAsia="en-ZA"/>
        </w:rPr>
      </w:pPr>
      <w:r w:rsidRPr="00525367">
        <w:rPr>
          <w:rFonts w:ascii="Arial" w:hAnsi="Arial" w:cs="Arial"/>
          <w:b/>
          <w:bCs/>
          <w:lang w:eastAsia="en-ZA"/>
        </w:rPr>
        <w:t>VENUE:</w:t>
      </w:r>
      <w:r w:rsidRPr="00525367">
        <w:rPr>
          <w:rFonts w:ascii="Arial" w:hAnsi="Arial" w:cs="Arial"/>
          <w:lang w:eastAsia="en-ZA"/>
        </w:rPr>
        <w:t xml:space="preserve"> Birchwood Hotel &amp; OR Tambo Conference Centre, Gauteng.</w:t>
      </w:r>
    </w:p>
    <w:p w14:paraId="24A308A6" w14:textId="5C9F2C02" w:rsidR="0080385E" w:rsidRPr="00525367" w:rsidRDefault="0080385E" w:rsidP="00211891">
      <w:pPr>
        <w:numPr>
          <w:ilvl w:val="0"/>
          <w:numId w:val="31"/>
        </w:numPr>
        <w:spacing w:after="100" w:afterAutospacing="1"/>
        <w:jc w:val="both"/>
        <w:rPr>
          <w:rFonts w:ascii="Arial" w:hAnsi="Arial" w:cs="Arial"/>
          <w:lang w:eastAsia="en-ZA"/>
        </w:rPr>
      </w:pPr>
      <w:r>
        <w:rPr>
          <w:rFonts w:ascii="Arial" w:hAnsi="Arial" w:cs="Arial"/>
          <w:b/>
          <w:bCs/>
          <w:lang w:eastAsia="en-ZA"/>
        </w:rPr>
        <w:t>RSVP:</w:t>
      </w:r>
      <w:r>
        <w:rPr>
          <w:rFonts w:ascii="Arial" w:hAnsi="Arial" w:cs="Arial"/>
          <w:lang w:eastAsia="en-ZA"/>
        </w:rPr>
        <w:t xml:space="preserve"> Dikeledi Mokgokolo 082 888 2355</w:t>
      </w:r>
      <w:r w:rsidR="0012517C">
        <w:rPr>
          <w:rFonts w:ascii="Arial" w:hAnsi="Arial" w:cs="Arial"/>
          <w:lang w:eastAsia="en-ZA"/>
        </w:rPr>
        <w:t>/ Malebo Ralehlaka 082 802 1752</w:t>
      </w:r>
    </w:p>
    <w:p w14:paraId="3A1B6ABB" w14:textId="77777777" w:rsidR="00211891" w:rsidRPr="00C73C12" w:rsidRDefault="00211891" w:rsidP="00C73C12">
      <w:pPr>
        <w:rPr>
          <w:rFonts w:ascii="Arial" w:hAnsi="Arial" w:cs="Arial"/>
        </w:rPr>
      </w:pPr>
    </w:p>
    <w:sectPr w:rsidR="00211891" w:rsidRPr="00C73C12" w:rsidSect="003A12D3">
      <w:footerReference w:type="default" r:id="rId8"/>
      <w:pgSz w:w="12240" w:h="15840"/>
      <w:pgMar w:top="180" w:right="616" w:bottom="144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3C009" w14:textId="77777777" w:rsidR="003F3AF9" w:rsidRDefault="003F3AF9" w:rsidP="00CD6B42">
      <w:r>
        <w:separator/>
      </w:r>
    </w:p>
  </w:endnote>
  <w:endnote w:type="continuationSeparator" w:id="0">
    <w:p w14:paraId="66F55138" w14:textId="77777777" w:rsidR="003F3AF9" w:rsidRDefault="003F3AF9" w:rsidP="00CD6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pacta B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A7A23" w14:textId="77777777" w:rsidR="00CD6B42" w:rsidRDefault="00CD6B42">
    <w:pPr>
      <w:pStyle w:val="Footer"/>
    </w:pPr>
    <w:r>
      <w:rPr>
        <w:rFonts w:ascii="Arial" w:hAnsi="Arial" w:cs="Arial"/>
        <w:b/>
        <w:noProof/>
        <w:color w:val="C00000"/>
        <w:sz w:val="20"/>
        <w:lang w:val="en-ZA" w:eastAsia="en-ZA"/>
      </w:rPr>
      <w:drawing>
        <wp:inline distT="0" distB="0" distL="0" distR="0" wp14:anchorId="4C1DBBF6" wp14:editId="2BC0ADDA">
          <wp:extent cx="5486400" cy="543023"/>
          <wp:effectExtent l="0" t="0" r="0" b="9525"/>
          <wp:docPr id="10" name="Picture 10" descr="NGS 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GS 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430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F97B1" w14:textId="77777777" w:rsidR="003F3AF9" w:rsidRDefault="003F3AF9" w:rsidP="00CD6B42">
      <w:r>
        <w:separator/>
      </w:r>
    </w:p>
  </w:footnote>
  <w:footnote w:type="continuationSeparator" w:id="0">
    <w:p w14:paraId="2C17920A" w14:textId="77777777" w:rsidR="003F3AF9" w:rsidRDefault="003F3AF9" w:rsidP="00CD6B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458D"/>
    <w:multiLevelType w:val="hybridMultilevel"/>
    <w:tmpl w:val="05D2C64A"/>
    <w:lvl w:ilvl="0" w:tplc="6AB63F2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48362E"/>
    <w:multiLevelType w:val="hybridMultilevel"/>
    <w:tmpl w:val="9D8EC86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A0C21"/>
    <w:multiLevelType w:val="hybridMultilevel"/>
    <w:tmpl w:val="06B8FC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7637D"/>
    <w:multiLevelType w:val="hybridMultilevel"/>
    <w:tmpl w:val="6592EC32"/>
    <w:lvl w:ilvl="0" w:tplc="04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8006ECA"/>
    <w:multiLevelType w:val="hybridMultilevel"/>
    <w:tmpl w:val="09B02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642AB"/>
    <w:multiLevelType w:val="hybridMultilevel"/>
    <w:tmpl w:val="9D22988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70FEE"/>
    <w:multiLevelType w:val="hybridMultilevel"/>
    <w:tmpl w:val="B50C458E"/>
    <w:lvl w:ilvl="0" w:tplc="EA5C80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6E5740">
      <w:start w:val="187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42F1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3A08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C4A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4235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1AC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F2FE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D65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FE834AD"/>
    <w:multiLevelType w:val="hybridMultilevel"/>
    <w:tmpl w:val="2B3AC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60ECF"/>
    <w:multiLevelType w:val="hybridMultilevel"/>
    <w:tmpl w:val="F686F6B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07E43"/>
    <w:multiLevelType w:val="hybridMultilevel"/>
    <w:tmpl w:val="4E4653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282A9D"/>
    <w:multiLevelType w:val="multilevel"/>
    <w:tmpl w:val="FF6C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4B4CBD"/>
    <w:multiLevelType w:val="hybridMultilevel"/>
    <w:tmpl w:val="5B72C1E6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9B83348"/>
    <w:multiLevelType w:val="hybridMultilevel"/>
    <w:tmpl w:val="2EE6723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333213"/>
    <w:multiLevelType w:val="hybridMultilevel"/>
    <w:tmpl w:val="7256E85E"/>
    <w:lvl w:ilvl="0" w:tplc="03F06B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B0CC0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D60A5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70870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B47C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2CA67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94E22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C0FEC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34C38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B1823"/>
    <w:multiLevelType w:val="multilevel"/>
    <w:tmpl w:val="CB807AD2"/>
    <w:lvl w:ilvl="0">
      <w:start w:val="2"/>
      <w:numFmt w:val="decimal"/>
      <w:lvlText w:val="%1."/>
      <w:lvlJc w:val="left"/>
      <w:pPr>
        <w:ind w:left="390" w:hanging="390"/>
      </w:pPr>
      <w:rPr>
        <w:b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500" w:hanging="720"/>
      </w:pPr>
    </w:lvl>
    <w:lvl w:ilvl="3">
      <w:start w:val="1"/>
      <w:numFmt w:val="decimal"/>
      <w:lvlText w:val="%1.%2.%3.%4."/>
      <w:lvlJc w:val="left"/>
      <w:pPr>
        <w:ind w:left="2250" w:hanging="1080"/>
      </w:pPr>
    </w:lvl>
    <w:lvl w:ilvl="4">
      <w:start w:val="1"/>
      <w:numFmt w:val="decimal"/>
      <w:lvlText w:val="%1.%2.%3.%4.%5."/>
      <w:lvlJc w:val="left"/>
      <w:pPr>
        <w:ind w:left="2640" w:hanging="1080"/>
      </w:pPr>
    </w:lvl>
    <w:lvl w:ilvl="5">
      <w:start w:val="1"/>
      <w:numFmt w:val="decimal"/>
      <w:lvlText w:val="%1.%2.%3.%4.%5.%6."/>
      <w:lvlJc w:val="left"/>
      <w:pPr>
        <w:ind w:left="3390" w:hanging="1440"/>
      </w:pPr>
    </w:lvl>
    <w:lvl w:ilvl="6">
      <w:start w:val="1"/>
      <w:numFmt w:val="decimal"/>
      <w:lvlText w:val="%1.%2.%3.%4.%5.%6.%7."/>
      <w:lvlJc w:val="left"/>
      <w:pPr>
        <w:ind w:left="3780" w:hanging="1440"/>
      </w:pPr>
    </w:lvl>
    <w:lvl w:ilvl="7">
      <w:start w:val="1"/>
      <w:numFmt w:val="decimal"/>
      <w:lvlText w:val="%1.%2.%3.%4.%5.%6.%7.%8."/>
      <w:lvlJc w:val="left"/>
      <w:pPr>
        <w:ind w:left="4530" w:hanging="1800"/>
      </w:pPr>
    </w:lvl>
    <w:lvl w:ilvl="8">
      <w:start w:val="1"/>
      <w:numFmt w:val="decimal"/>
      <w:lvlText w:val="%1.%2.%3.%4.%5.%6.%7.%8.%9."/>
      <w:lvlJc w:val="left"/>
      <w:pPr>
        <w:ind w:left="4920" w:hanging="1800"/>
      </w:pPr>
    </w:lvl>
  </w:abstractNum>
  <w:abstractNum w:abstractNumId="15" w15:restartNumberingAfterBreak="0">
    <w:nsid w:val="3105470C"/>
    <w:multiLevelType w:val="hybridMultilevel"/>
    <w:tmpl w:val="C0A282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674EDE"/>
    <w:multiLevelType w:val="multilevel"/>
    <w:tmpl w:val="D7462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296498"/>
    <w:multiLevelType w:val="multilevel"/>
    <w:tmpl w:val="C25A6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E13D8E"/>
    <w:multiLevelType w:val="hybridMultilevel"/>
    <w:tmpl w:val="45263324"/>
    <w:lvl w:ilvl="0" w:tplc="91828A8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auto"/>
        <w:u w:val="none"/>
        <w:effect w:val="none"/>
        <w:vertAlign w:val="baseline"/>
        <w:specVanish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FB0A9A"/>
    <w:multiLevelType w:val="hybridMultilevel"/>
    <w:tmpl w:val="EDC2BB9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DC2D9B"/>
    <w:multiLevelType w:val="hybridMultilevel"/>
    <w:tmpl w:val="DA3CB5B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EE20AA"/>
    <w:multiLevelType w:val="hybridMultilevel"/>
    <w:tmpl w:val="C4B4B3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7050FC"/>
    <w:multiLevelType w:val="hybridMultilevel"/>
    <w:tmpl w:val="2F3095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2C173B"/>
    <w:multiLevelType w:val="hybridMultilevel"/>
    <w:tmpl w:val="C150BF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440639"/>
    <w:multiLevelType w:val="multilevel"/>
    <w:tmpl w:val="E89EAE14"/>
    <w:lvl w:ilvl="0">
      <w:start w:val="1"/>
      <w:numFmt w:val="decimal"/>
      <w:pStyle w:val="Sectionhead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Outlinelevel1"/>
      <w:lvlText w:val="(%2)"/>
      <w:lvlJc w:val="left"/>
      <w:pPr>
        <w:ind w:left="567" w:hanging="567"/>
      </w:pPr>
      <w:rPr>
        <w:b w:val="0"/>
      </w:rPr>
    </w:lvl>
    <w:lvl w:ilvl="2">
      <w:start w:val="1"/>
      <w:numFmt w:val="lowerLetter"/>
      <w:pStyle w:val="Outlinelevel2"/>
      <w:lvlText w:val="(%3)"/>
      <w:lvlJc w:val="left"/>
      <w:pPr>
        <w:ind w:left="992" w:hanging="425"/>
      </w:pPr>
      <w:rPr>
        <w:b w:val="0"/>
      </w:rPr>
    </w:lvl>
    <w:lvl w:ilvl="3">
      <w:start w:val="1"/>
      <w:numFmt w:val="lowerRoman"/>
      <w:pStyle w:val="Outlinelevel3"/>
      <w:lvlText w:val="(%4)"/>
      <w:lvlJc w:val="left"/>
      <w:pPr>
        <w:ind w:left="1416" w:hanging="426"/>
      </w:pPr>
      <w:rPr>
        <w:b w:val="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22F3A5A"/>
    <w:multiLevelType w:val="hybridMultilevel"/>
    <w:tmpl w:val="B5343D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4461B5"/>
    <w:multiLevelType w:val="hybridMultilevel"/>
    <w:tmpl w:val="5F1C20D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28367B"/>
    <w:multiLevelType w:val="hybridMultilevel"/>
    <w:tmpl w:val="F668A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4F09E2"/>
    <w:multiLevelType w:val="hybridMultilevel"/>
    <w:tmpl w:val="B9CEB0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1613690">
    <w:abstractNumId w:val="6"/>
  </w:num>
  <w:num w:numId="2" w16cid:durableId="222834843">
    <w:abstractNumId w:val="0"/>
  </w:num>
  <w:num w:numId="3" w16cid:durableId="147071000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2554639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69710973">
    <w:abstractNumId w:val="25"/>
  </w:num>
  <w:num w:numId="6" w16cid:durableId="1339235093">
    <w:abstractNumId w:val="8"/>
  </w:num>
  <w:num w:numId="7" w16cid:durableId="1622147117">
    <w:abstractNumId w:val="21"/>
  </w:num>
  <w:num w:numId="8" w16cid:durableId="364983440">
    <w:abstractNumId w:val="5"/>
  </w:num>
  <w:num w:numId="9" w16cid:durableId="1182474564">
    <w:abstractNumId w:val="22"/>
  </w:num>
  <w:num w:numId="10" w16cid:durableId="882060621">
    <w:abstractNumId w:val="25"/>
  </w:num>
  <w:num w:numId="11" w16cid:durableId="1239830520">
    <w:abstractNumId w:val="15"/>
  </w:num>
  <w:num w:numId="12" w16cid:durableId="747725738">
    <w:abstractNumId w:val="16"/>
  </w:num>
  <w:num w:numId="13" w16cid:durableId="497887720">
    <w:abstractNumId w:val="20"/>
  </w:num>
  <w:num w:numId="14" w16cid:durableId="1472677406">
    <w:abstractNumId w:val="28"/>
  </w:num>
  <w:num w:numId="15" w16cid:durableId="607665569">
    <w:abstractNumId w:val="19"/>
  </w:num>
  <w:num w:numId="16" w16cid:durableId="2042973663">
    <w:abstractNumId w:val="3"/>
  </w:num>
  <w:num w:numId="17" w16cid:durableId="18189540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59631518">
    <w:abstractNumId w:val="11"/>
  </w:num>
  <w:num w:numId="19" w16cid:durableId="50228373">
    <w:abstractNumId w:val="7"/>
  </w:num>
  <w:num w:numId="20" w16cid:durableId="2116947873">
    <w:abstractNumId w:val="27"/>
  </w:num>
  <w:num w:numId="21" w16cid:durableId="1622760561">
    <w:abstractNumId w:val="4"/>
  </w:num>
  <w:num w:numId="22" w16cid:durableId="436222561">
    <w:abstractNumId w:val="18"/>
  </w:num>
  <w:num w:numId="23" w16cid:durableId="1987660221">
    <w:abstractNumId w:val="2"/>
  </w:num>
  <w:num w:numId="24" w16cid:durableId="110129949">
    <w:abstractNumId w:val="23"/>
  </w:num>
  <w:num w:numId="25" w16cid:durableId="1373992890">
    <w:abstractNumId w:val="1"/>
  </w:num>
  <w:num w:numId="26" w16cid:durableId="1095175738">
    <w:abstractNumId w:val="13"/>
  </w:num>
  <w:num w:numId="27" w16cid:durableId="2086100691">
    <w:abstractNumId w:val="26"/>
  </w:num>
  <w:num w:numId="28" w16cid:durableId="1830749271">
    <w:abstractNumId w:val="9"/>
  </w:num>
  <w:num w:numId="29" w16cid:durableId="902374316">
    <w:abstractNumId w:val="12"/>
  </w:num>
  <w:num w:numId="30" w16cid:durableId="130758813">
    <w:abstractNumId w:val="17"/>
  </w:num>
  <w:num w:numId="31" w16cid:durableId="21204908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en-ZA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ZA" w:vendorID="64" w:dllVersion="6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06D"/>
    <w:rsid w:val="000065E1"/>
    <w:rsid w:val="000149EF"/>
    <w:rsid w:val="00035B58"/>
    <w:rsid w:val="00041D91"/>
    <w:rsid w:val="00045B78"/>
    <w:rsid w:val="00047933"/>
    <w:rsid w:val="00051038"/>
    <w:rsid w:val="00057477"/>
    <w:rsid w:val="00060717"/>
    <w:rsid w:val="0006218E"/>
    <w:rsid w:val="0006273E"/>
    <w:rsid w:val="0007285A"/>
    <w:rsid w:val="00076926"/>
    <w:rsid w:val="00084C59"/>
    <w:rsid w:val="00086D91"/>
    <w:rsid w:val="000914E0"/>
    <w:rsid w:val="00093E16"/>
    <w:rsid w:val="0009465C"/>
    <w:rsid w:val="000978FB"/>
    <w:rsid w:val="000A09B9"/>
    <w:rsid w:val="000A1C6F"/>
    <w:rsid w:val="000B20F2"/>
    <w:rsid w:val="000B24E4"/>
    <w:rsid w:val="000D790C"/>
    <w:rsid w:val="000D7F8A"/>
    <w:rsid w:val="000E68B1"/>
    <w:rsid w:val="001006DF"/>
    <w:rsid w:val="00102055"/>
    <w:rsid w:val="00105A4A"/>
    <w:rsid w:val="00105D4E"/>
    <w:rsid w:val="001113B2"/>
    <w:rsid w:val="00111C93"/>
    <w:rsid w:val="0012517C"/>
    <w:rsid w:val="00134586"/>
    <w:rsid w:val="00140379"/>
    <w:rsid w:val="001476D4"/>
    <w:rsid w:val="00160BD7"/>
    <w:rsid w:val="00163F95"/>
    <w:rsid w:val="001721C4"/>
    <w:rsid w:val="001726FF"/>
    <w:rsid w:val="00182CD3"/>
    <w:rsid w:val="00193629"/>
    <w:rsid w:val="00194DD8"/>
    <w:rsid w:val="001952C7"/>
    <w:rsid w:val="001A7E37"/>
    <w:rsid w:val="001B6174"/>
    <w:rsid w:val="001C0C55"/>
    <w:rsid w:val="001C48F7"/>
    <w:rsid w:val="001C616A"/>
    <w:rsid w:val="001D04BB"/>
    <w:rsid w:val="001D2292"/>
    <w:rsid w:val="001D28CC"/>
    <w:rsid w:val="001D3375"/>
    <w:rsid w:val="001D634F"/>
    <w:rsid w:val="001E287C"/>
    <w:rsid w:val="001E7338"/>
    <w:rsid w:val="001F15D5"/>
    <w:rsid w:val="001F3B27"/>
    <w:rsid w:val="001F5309"/>
    <w:rsid w:val="00202FE6"/>
    <w:rsid w:val="002040FC"/>
    <w:rsid w:val="00204D08"/>
    <w:rsid w:val="002074A5"/>
    <w:rsid w:val="002108D4"/>
    <w:rsid w:val="00211891"/>
    <w:rsid w:val="00214C8B"/>
    <w:rsid w:val="00225DD9"/>
    <w:rsid w:val="00234BD5"/>
    <w:rsid w:val="002450A7"/>
    <w:rsid w:val="0024555C"/>
    <w:rsid w:val="00247312"/>
    <w:rsid w:val="0025514A"/>
    <w:rsid w:val="002566DA"/>
    <w:rsid w:val="002617C5"/>
    <w:rsid w:val="002628B1"/>
    <w:rsid w:val="002743A4"/>
    <w:rsid w:val="00283B7D"/>
    <w:rsid w:val="002917BF"/>
    <w:rsid w:val="002A09F1"/>
    <w:rsid w:val="002A112D"/>
    <w:rsid w:val="002A118E"/>
    <w:rsid w:val="002A1443"/>
    <w:rsid w:val="002A7B55"/>
    <w:rsid w:val="002B79C9"/>
    <w:rsid w:val="002C7939"/>
    <w:rsid w:val="002E67BD"/>
    <w:rsid w:val="002E6A64"/>
    <w:rsid w:val="0030632B"/>
    <w:rsid w:val="00310D1A"/>
    <w:rsid w:val="00311091"/>
    <w:rsid w:val="00311BD4"/>
    <w:rsid w:val="0031575F"/>
    <w:rsid w:val="00323AC5"/>
    <w:rsid w:val="00325BCB"/>
    <w:rsid w:val="00334F06"/>
    <w:rsid w:val="003356AF"/>
    <w:rsid w:val="00344315"/>
    <w:rsid w:val="00345D1B"/>
    <w:rsid w:val="00353376"/>
    <w:rsid w:val="00354D56"/>
    <w:rsid w:val="00357AAF"/>
    <w:rsid w:val="00363529"/>
    <w:rsid w:val="00370507"/>
    <w:rsid w:val="00370EE7"/>
    <w:rsid w:val="00373D57"/>
    <w:rsid w:val="0037445D"/>
    <w:rsid w:val="0038139C"/>
    <w:rsid w:val="00383FE9"/>
    <w:rsid w:val="0039230C"/>
    <w:rsid w:val="003A000F"/>
    <w:rsid w:val="003A10F2"/>
    <w:rsid w:val="003A12D3"/>
    <w:rsid w:val="003A28D3"/>
    <w:rsid w:val="003B4438"/>
    <w:rsid w:val="003C09C7"/>
    <w:rsid w:val="003D2EBB"/>
    <w:rsid w:val="003D595C"/>
    <w:rsid w:val="003D6FD3"/>
    <w:rsid w:val="003D7D98"/>
    <w:rsid w:val="003E2B09"/>
    <w:rsid w:val="003E3FE5"/>
    <w:rsid w:val="003E5F83"/>
    <w:rsid w:val="003E6318"/>
    <w:rsid w:val="003F3AF9"/>
    <w:rsid w:val="003F4EC9"/>
    <w:rsid w:val="003F6E30"/>
    <w:rsid w:val="00423C3A"/>
    <w:rsid w:val="00424323"/>
    <w:rsid w:val="00425F23"/>
    <w:rsid w:val="004261CD"/>
    <w:rsid w:val="00432B6F"/>
    <w:rsid w:val="00450978"/>
    <w:rsid w:val="0045702C"/>
    <w:rsid w:val="00457048"/>
    <w:rsid w:val="00462871"/>
    <w:rsid w:val="00482B8C"/>
    <w:rsid w:val="00487206"/>
    <w:rsid w:val="004B3B1D"/>
    <w:rsid w:val="004B62FF"/>
    <w:rsid w:val="004B6E89"/>
    <w:rsid w:val="004C1463"/>
    <w:rsid w:val="004C4CC7"/>
    <w:rsid w:val="004C63E1"/>
    <w:rsid w:val="004C7A5A"/>
    <w:rsid w:val="004D629B"/>
    <w:rsid w:val="004D7ADB"/>
    <w:rsid w:val="004E1D61"/>
    <w:rsid w:val="004E3409"/>
    <w:rsid w:val="00501D69"/>
    <w:rsid w:val="00505204"/>
    <w:rsid w:val="00515CB3"/>
    <w:rsid w:val="00516DBC"/>
    <w:rsid w:val="00517B27"/>
    <w:rsid w:val="00523036"/>
    <w:rsid w:val="00525707"/>
    <w:rsid w:val="00530551"/>
    <w:rsid w:val="0054298D"/>
    <w:rsid w:val="00546B22"/>
    <w:rsid w:val="005472B2"/>
    <w:rsid w:val="00550768"/>
    <w:rsid w:val="00570254"/>
    <w:rsid w:val="00575AD7"/>
    <w:rsid w:val="00576050"/>
    <w:rsid w:val="0057726D"/>
    <w:rsid w:val="00577378"/>
    <w:rsid w:val="00582683"/>
    <w:rsid w:val="00583F84"/>
    <w:rsid w:val="00586EF5"/>
    <w:rsid w:val="00594701"/>
    <w:rsid w:val="0059558E"/>
    <w:rsid w:val="00596D2A"/>
    <w:rsid w:val="00596FA0"/>
    <w:rsid w:val="005B22BD"/>
    <w:rsid w:val="005B32D7"/>
    <w:rsid w:val="005D2AC6"/>
    <w:rsid w:val="005D3DB8"/>
    <w:rsid w:val="005E1563"/>
    <w:rsid w:val="005E1697"/>
    <w:rsid w:val="005F6129"/>
    <w:rsid w:val="00615E67"/>
    <w:rsid w:val="00616846"/>
    <w:rsid w:val="00616BA3"/>
    <w:rsid w:val="00625984"/>
    <w:rsid w:val="00630CF8"/>
    <w:rsid w:val="0063342F"/>
    <w:rsid w:val="00642AC2"/>
    <w:rsid w:val="00656A4C"/>
    <w:rsid w:val="00657131"/>
    <w:rsid w:val="006756EC"/>
    <w:rsid w:val="00680999"/>
    <w:rsid w:val="00681717"/>
    <w:rsid w:val="00687255"/>
    <w:rsid w:val="006950EB"/>
    <w:rsid w:val="006A7C2F"/>
    <w:rsid w:val="006B2DEA"/>
    <w:rsid w:val="006B4562"/>
    <w:rsid w:val="006B46A8"/>
    <w:rsid w:val="006B53E1"/>
    <w:rsid w:val="006C7E93"/>
    <w:rsid w:val="006D2C6A"/>
    <w:rsid w:val="006E0945"/>
    <w:rsid w:val="006F0709"/>
    <w:rsid w:val="00702BFA"/>
    <w:rsid w:val="0070394D"/>
    <w:rsid w:val="00707392"/>
    <w:rsid w:val="00707F34"/>
    <w:rsid w:val="007104AF"/>
    <w:rsid w:val="00710882"/>
    <w:rsid w:val="00712CCA"/>
    <w:rsid w:val="00713AD9"/>
    <w:rsid w:val="007200D6"/>
    <w:rsid w:val="00722BC0"/>
    <w:rsid w:val="007264D9"/>
    <w:rsid w:val="00732C40"/>
    <w:rsid w:val="00732F1D"/>
    <w:rsid w:val="00736F69"/>
    <w:rsid w:val="00745F20"/>
    <w:rsid w:val="00754AFC"/>
    <w:rsid w:val="00756070"/>
    <w:rsid w:val="007664E9"/>
    <w:rsid w:val="00767DE7"/>
    <w:rsid w:val="0077063C"/>
    <w:rsid w:val="007719BB"/>
    <w:rsid w:val="007778A6"/>
    <w:rsid w:val="00784009"/>
    <w:rsid w:val="007843F1"/>
    <w:rsid w:val="00785648"/>
    <w:rsid w:val="00795D97"/>
    <w:rsid w:val="0079717A"/>
    <w:rsid w:val="00797A51"/>
    <w:rsid w:val="007A7777"/>
    <w:rsid w:val="007A79D0"/>
    <w:rsid w:val="007B2071"/>
    <w:rsid w:val="007B27E2"/>
    <w:rsid w:val="007B5593"/>
    <w:rsid w:val="007B76FB"/>
    <w:rsid w:val="007C1BE9"/>
    <w:rsid w:val="007C23E9"/>
    <w:rsid w:val="007C3797"/>
    <w:rsid w:val="007D352B"/>
    <w:rsid w:val="007E7AFF"/>
    <w:rsid w:val="00800C2E"/>
    <w:rsid w:val="00803576"/>
    <w:rsid w:val="0080385E"/>
    <w:rsid w:val="00805CA6"/>
    <w:rsid w:val="00813637"/>
    <w:rsid w:val="0082411A"/>
    <w:rsid w:val="00830AA9"/>
    <w:rsid w:val="008322BC"/>
    <w:rsid w:val="00835AF7"/>
    <w:rsid w:val="00844A6F"/>
    <w:rsid w:val="0085142D"/>
    <w:rsid w:val="008528B9"/>
    <w:rsid w:val="008649E5"/>
    <w:rsid w:val="008651AE"/>
    <w:rsid w:val="0087256C"/>
    <w:rsid w:val="00876E27"/>
    <w:rsid w:val="00880CF5"/>
    <w:rsid w:val="00882ABE"/>
    <w:rsid w:val="00883863"/>
    <w:rsid w:val="0088474E"/>
    <w:rsid w:val="008B04DC"/>
    <w:rsid w:val="008B3578"/>
    <w:rsid w:val="008B398C"/>
    <w:rsid w:val="008B3E06"/>
    <w:rsid w:val="008B6983"/>
    <w:rsid w:val="008C0E6D"/>
    <w:rsid w:val="008D206F"/>
    <w:rsid w:val="008D3490"/>
    <w:rsid w:val="008E5040"/>
    <w:rsid w:val="00916613"/>
    <w:rsid w:val="00925676"/>
    <w:rsid w:val="00927EED"/>
    <w:rsid w:val="009307F6"/>
    <w:rsid w:val="00931B4C"/>
    <w:rsid w:val="009332C3"/>
    <w:rsid w:val="00946D10"/>
    <w:rsid w:val="00950D88"/>
    <w:rsid w:val="009531F6"/>
    <w:rsid w:val="009566C1"/>
    <w:rsid w:val="009576AD"/>
    <w:rsid w:val="0096574D"/>
    <w:rsid w:val="00970C8A"/>
    <w:rsid w:val="009760C0"/>
    <w:rsid w:val="00982486"/>
    <w:rsid w:val="009967D5"/>
    <w:rsid w:val="009A07B1"/>
    <w:rsid w:val="009A4B82"/>
    <w:rsid w:val="009B2D43"/>
    <w:rsid w:val="009B7AFC"/>
    <w:rsid w:val="009C1C61"/>
    <w:rsid w:val="009C2748"/>
    <w:rsid w:val="009C5A0C"/>
    <w:rsid w:val="009D3A0D"/>
    <w:rsid w:val="009E452F"/>
    <w:rsid w:val="009E513A"/>
    <w:rsid w:val="009E5AEF"/>
    <w:rsid w:val="009F2A69"/>
    <w:rsid w:val="009F432E"/>
    <w:rsid w:val="009F600E"/>
    <w:rsid w:val="009F6324"/>
    <w:rsid w:val="009F7C11"/>
    <w:rsid w:val="00A02E78"/>
    <w:rsid w:val="00A04EAC"/>
    <w:rsid w:val="00A10C1E"/>
    <w:rsid w:val="00A15106"/>
    <w:rsid w:val="00A17657"/>
    <w:rsid w:val="00A22277"/>
    <w:rsid w:val="00A235E3"/>
    <w:rsid w:val="00A36490"/>
    <w:rsid w:val="00A84255"/>
    <w:rsid w:val="00A87406"/>
    <w:rsid w:val="00A93ACC"/>
    <w:rsid w:val="00AA0D01"/>
    <w:rsid w:val="00AA1F58"/>
    <w:rsid w:val="00AB1609"/>
    <w:rsid w:val="00AB44DA"/>
    <w:rsid w:val="00AB71F4"/>
    <w:rsid w:val="00AC5124"/>
    <w:rsid w:val="00AD15AB"/>
    <w:rsid w:val="00AE12D9"/>
    <w:rsid w:val="00AE5F53"/>
    <w:rsid w:val="00AF010F"/>
    <w:rsid w:val="00AF7581"/>
    <w:rsid w:val="00B041A0"/>
    <w:rsid w:val="00B05178"/>
    <w:rsid w:val="00B05466"/>
    <w:rsid w:val="00B23531"/>
    <w:rsid w:val="00B23D28"/>
    <w:rsid w:val="00B31B1B"/>
    <w:rsid w:val="00B35B1C"/>
    <w:rsid w:val="00B41535"/>
    <w:rsid w:val="00B52087"/>
    <w:rsid w:val="00B65864"/>
    <w:rsid w:val="00B65CC6"/>
    <w:rsid w:val="00B679C3"/>
    <w:rsid w:val="00B715EF"/>
    <w:rsid w:val="00B77DD3"/>
    <w:rsid w:val="00B80BD3"/>
    <w:rsid w:val="00B83AA3"/>
    <w:rsid w:val="00B94BC7"/>
    <w:rsid w:val="00BA479A"/>
    <w:rsid w:val="00BB02F6"/>
    <w:rsid w:val="00BB0607"/>
    <w:rsid w:val="00BB0D7B"/>
    <w:rsid w:val="00BB47D4"/>
    <w:rsid w:val="00BD16C3"/>
    <w:rsid w:val="00BE0EEF"/>
    <w:rsid w:val="00BF46F9"/>
    <w:rsid w:val="00C04AD0"/>
    <w:rsid w:val="00C04D8D"/>
    <w:rsid w:val="00C072B6"/>
    <w:rsid w:val="00C14923"/>
    <w:rsid w:val="00C15AED"/>
    <w:rsid w:val="00C31500"/>
    <w:rsid w:val="00C47809"/>
    <w:rsid w:val="00C53F4D"/>
    <w:rsid w:val="00C67D9F"/>
    <w:rsid w:val="00C70679"/>
    <w:rsid w:val="00C73C12"/>
    <w:rsid w:val="00C77430"/>
    <w:rsid w:val="00C77B9F"/>
    <w:rsid w:val="00C808ED"/>
    <w:rsid w:val="00C80989"/>
    <w:rsid w:val="00C9299A"/>
    <w:rsid w:val="00C93E6D"/>
    <w:rsid w:val="00C94EC2"/>
    <w:rsid w:val="00CB23CC"/>
    <w:rsid w:val="00CB2EF9"/>
    <w:rsid w:val="00CB561F"/>
    <w:rsid w:val="00CC14E4"/>
    <w:rsid w:val="00CC53A2"/>
    <w:rsid w:val="00CC6C5E"/>
    <w:rsid w:val="00CD03F0"/>
    <w:rsid w:val="00CD1EDA"/>
    <w:rsid w:val="00CD3BD1"/>
    <w:rsid w:val="00CD4847"/>
    <w:rsid w:val="00CD6B42"/>
    <w:rsid w:val="00CE4733"/>
    <w:rsid w:val="00CF1178"/>
    <w:rsid w:val="00CF3731"/>
    <w:rsid w:val="00CF617E"/>
    <w:rsid w:val="00D04325"/>
    <w:rsid w:val="00D04822"/>
    <w:rsid w:val="00D131C7"/>
    <w:rsid w:val="00D13354"/>
    <w:rsid w:val="00D14528"/>
    <w:rsid w:val="00D22614"/>
    <w:rsid w:val="00D25863"/>
    <w:rsid w:val="00D27651"/>
    <w:rsid w:val="00D31C50"/>
    <w:rsid w:val="00D463BD"/>
    <w:rsid w:val="00D555B9"/>
    <w:rsid w:val="00D561D6"/>
    <w:rsid w:val="00D6454F"/>
    <w:rsid w:val="00D73665"/>
    <w:rsid w:val="00D77D8D"/>
    <w:rsid w:val="00D84F38"/>
    <w:rsid w:val="00D8526B"/>
    <w:rsid w:val="00D86EFE"/>
    <w:rsid w:val="00D94FDD"/>
    <w:rsid w:val="00D95197"/>
    <w:rsid w:val="00DA4975"/>
    <w:rsid w:val="00DA4B28"/>
    <w:rsid w:val="00DA5123"/>
    <w:rsid w:val="00DA6B40"/>
    <w:rsid w:val="00DB6AF9"/>
    <w:rsid w:val="00DB765A"/>
    <w:rsid w:val="00DB7F82"/>
    <w:rsid w:val="00DC37CB"/>
    <w:rsid w:val="00DC62D0"/>
    <w:rsid w:val="00DC6644"/>
    <w:rsid w:val="00DC70FC"/>
    <w:rsid w:val="00DD140B"/>
    <w:rsid w:val="00DD449A"/>
    <w:rsid w:val="00DD613B"/>
    <w:rsid w:val="00DE025B"/>
    <w:rsid w:val="00DE668F"/>
    <w:rsid w:val="00DE78E4"/>
    <w:rsid w:val="00DF1FC9"/>
    <w:rsid w:val="00DF352A"/>
    <w:rsid w:val="00DF79ED"/>
    <w:rsid w:val="00E119A2"/>
    <w:rsid w:val="00E154A2"/>
    <w:rsid w:val="00E2372E"/>
    <w:rsid w:val="00E406DB"/>
    <w:rsid w:val="00E47814"/>
    <w:rsid w:val="00E47962"/>
    <w:rsid w:val="00E6180F"/>
    <w:rsid w:val="00E66CE3"/>
    <w:rsid w:val="00E75D85"/>
    <w:rsid w:val="00E7626D"/>
    <w:rsid w:val="00E774FF"/>
    <w:rsid w:val="00E81990"/>
    <w:rsid w:val="00E81CC5"/>
    <w:rsid w:val="00EA4ABB"/>
    <w:rsid w:val="00EA4B7D"/>
    <w:rsid w:val="00EB79CF"/>
    <w:rsid w:val="00EC1C26"/>
    <w:rsid w:val="00EC2813"/>
    <w:rsid w:val="00ED0695"/>
    <w:rsid w:val="00ED1EC6"/>
    <w:rsid w:val="00ED2B8F"/>
    <w:rsid w:val="00EE47DD"/>
    <w:rsid w:val="00EE73A0"/>
    <w:rsid w:val="00EE78A1"/>
    <w:rsid w:val="00EF48F9"/>
    <w:rsid w:val="00EF4D50"/>
    <w:rsid w:val="00F06DF0"/>
    <w:rsid w:val="00F10C8E"/>
    <w:rsid w:val="00F13F32"/>
    <w:rsid w:val="00F16C50"/>
    <w:rsid w:val="00F20245"/>
    <w:rsid w:val="00F20E88"/>
    <w:rsid w:val="00F2606D"/>
    <w:rsid w:val="00F35712"/>
    <w:rsid w:val="00F41AF4"/>
    <w:rsid w:val="00F41E64"/>
    <w:rsid w:val="00F505EF"/>
    <w:rsid w:val="00F51044"/>
    <w:rsid w:val="00F5514B"/>
    <w:rsid w:val="00F60951"/>
    <w:rsid w:val="00F61050"/>
    <w:rsid w:val="00F63D76"/>
    <w:rsid w:val="00F735D7"/>
    <w:rsid w:val="00F7377B"/>
    <w:rsid w:val="00F74EF2"/>
    <w:rsid w:val="00F81C88"/>
    <w:rsid w:val="00F839A3"/>
    <w:rsid w:val="00FB03D1"/>
    <w:rsid w:val="00FB08F0"/>
    <w:rsid w:val="00FC06C7"/>
    <w:rsid w:val="00FC3333"/>
    <w:rsid w:val="00FD689B"/>
    <w:rsid w:val="00FE5C0C"/>
    <w:rsid w:val="00FE7168"/>
    <w:rsid w:val="00FE72EB"/>
    <w:rsid w:val="00FF0756"/>
    <w:rsid w:val="00FF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655E55"/>
  <w15:docId w15:val="{DF6252B2-FCA4-49F9-BE7D-72DD3A1C3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785648"/>
    <w:pPr>
      <w:keepNext/>
      <w:spacing w:before="240" w:line="276" w:lineRule="auto"/>
      <w:outlineLvl w:val="0"/>
    </w:pPr>
    <w:rPr>
      <w:rFonts w:ascii="Calibri Light" w:eastAsiaTheme="minorHAnsi" w:hAnsi="Calibri Light" w:cs="Calibri Light"/>
      <w:color w:val="2E74B5"/>
      <w:kern w:val="3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586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785648"/>
    <w:pPr>
      <w:keepNext/>
      <w:spacing w:before="40" w:line="252" w:lineRule="auto"/>
      <w:outlineLvl w:val="2"/>
    </w:pPr>
    <w:rPr>
      <w:rFonts w:ascii="Calibri Light" w:eastAsiaTheme="minorHAnsi" w:hAnsi="Calibri Light" w:cs="Calibri Light"/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2606D"/>
    <w:rPr>
      <w:color w:val="0000FF"/>
      <w:u w:val="single"/>
    </w:rPr>
  </w:style>
  <w:style w:type="paragraph" w:styleId="ListParagraph">
    <w:name w:val="List Paragraph"/>
    <w:aliases w:val="Indent Paragraph,Grey Bullet List,Grey Bullet Style,References,Riana Table Bullets 1,Body text,List Paragraph1,Table of contents numbered,Citation List,BBD_List_Paragraph,Bullet List,List - Bullet Points,List Paragraph 1,Recommendation"/>
    <w:basedOn w:val="Normal"/>
    <w:link w:val="ListParagraphChar"/>
    <w:uiPriority w:val="34"/>
    <w:qFormat/>
    <w:rsid w:val="007778A6"/>
    <w:pPr>
      <w:ind w:left="720"/>
    </w:pPr>
    <w:rPr>
      <w:rFonts w:ascii="Calibri" w:eastAsiaTheme="minorHAnsi" w:hAnsi="Calibri"/>
      <w:sz w:val="22"/>
      <w:szCs w:val="22"/>
      <w:lang w:val="en-ZA" w:eastAsia="en-ZA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743A4"/>
    <w:rPr>
      <w:rFonts w:ascii="Calibri" w:hAnsi="Calibri"/>
      <w:szCs w:val="21"/>
      <w:lang w:val="en-Z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743A4"/>
    <w:rPr>
      <w:rFonts w:ascii="Calibri" w:eastAsia="Times New Roman" w:hAnsi="Calibri" w:cs="Times New Roman"/>
      <w:sz w:val="24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A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AF4"/>
    <w:rPr>
      <w:rFonts w:ascii="Tahoma" w:eastAsia="Times New Roman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084C59"/>
    <w:pPr>
      <w:spacing w:before="100" w:beforeAutospacing="1" w:after="100" w:afterAutospacing="1"/>
    </w:pPr>
    <w:rPr>
      <w:lang w:val="en-ZA" w:eastAsia="en-ZA"/>
    </w:rPr>
  </w:style>
  <w:style w:type="paragraph" w:customStyle="1" w:styleId="Outlinelevel1">
    <w:name w:val="Outline level 1"/>
    <w:basedOn w:val="Normal"/>
    <w:qFormat/>
    <w:rsid w:val="00BA479A"/>
    <w:pPr>
      <w:numPr>
        <w:ilvl w:val="1"/>
        <w:numId w:val="3"/>
      </w:numPr>
      <w:spacing w:before="180" w:after="180" w:line="360" w:lineRule="auto"/>
      <w:jc w:val="both"/>
    </w:pPr>
    <w:rPr>
      <w:rFonts w:ascii="Arial" w:eastAsia="Calibri" w:hAnsi="Arial"/>
      <w:szCs w:val="22"/>
      <w:lang w:val="en-ZA"/>
    </w:rPr>
  </w:style>
  <w:style w:type="paragraph" w:customStyle="1" w:styleId="Outlinelevel2">
    <w:name w:val="Outline level 2"/>
    <w:basedOn w:val="Normal"/>
    <w:qFormat/>
    <w:rsid w:val="00BA479A"/>
    <w:pPr>
      <w:numPr>
        <w:ilvl w:val="2"/>
        <w:numId w:val="3"/>
      </w:numPr>
      <w:spacing w:before="180" w:after="180" w:line="360" w:lineRule="auto"/>
      <w:jc w:val="both"/>
    </w:pPr>
    <w:rPr>
      <w:rFonts w:ascii="Arial" w:eastAsia="Calibri" w:hAnsi="Arial"/>
      <w:szCs w:val="22"/>
      <w:lang w:val="en-ZA"/>
    </w:rPr>
  </w:style>
  <w:style w:type="paragraph" w:customStyle="1" w:styleId="Outlinelevel3">
    <w:name w:val="Outline level 3"/>
    <w:basedOn w:val="Normal"/>
    <w:qFormat/>
    <w:rsid w:val="00BA479A"/>
    <w:pPr>
      <w:numPr>
        <w:ilvl w:val="3"/>
        <w:numId w:val="3"/>
      </w:numPr>
      <w:spacing w:before="180" w:after="180" w:line="360" w:lineRule="auto"/>
      <w:ind w:left="1418"/>
    </w:pPr>
    <w:rPr>
      <w:rFonts w:ascii="Arial" w:eastAsia="Calibri" w:hAnsi="Arial"/>
      <w:szCs w:val="22"/>
      <w:lang w:val="en-ZA"/>
    </w:rPr>
  </w:style>
  <w:style w:type="paragraph" w:customStyle="1" w:styleId="Sectionhead">
    <w:name w:val="Section head"/>
    <w:basedOn w:val="Normal"/>
    <w:next w:val="Outlinelevel1"/>
    <w:qFormat/>
    <w:rsid w:val="00BA479A"/>
    <w:pPr>
      <w:keepNext/>
      <w:numPr>
        <w:numId w:val="3"/>
      </w:numPr>
      <w:spacing w:before="180" w:after="180" w:line="360" w:lineRule="auto"/>
      <w:jc w:val="both"/>
    </w:pPr>
    <w:rPr>
      <w:rFonts w:ascii="Arial" w:eastAsia="Calibri" w:hAnsi="Arial"/>
      <w:b/>
      <w:szCs w:val="22"/>
      <w:lang w:val="en-ZA"/>
    </w:rPr>
  </w:style>
  <w:style w:type="paragraph" w:styleId="Header">
    <w:name w:val="header"/>
    <w:basedOn w:val="Normal"/>
    <w:link w:val="HeaderChar"/>
    <w:uiPriority w:val="99"/>
    <w:unhideWhenUsed/>
    <w:rsid w:val="00722BC0"/>
    <w:pPr>
      <w:tabs>
        <w:tab w:val="center" w:pos="4320"/>
        <w:tab w:val="center" w:pos="4680"/>
        <w:tab w:val="right" w:pos="8640"/>
        <w:tab w:val="right" w:pos="9360"/>
      </w:tabs>
      <w:jc w:val="both"/>
    </w:pPr>
    <w:rPr>
      <w:rFonts w:ascii="Arial" w:hAnsi="Arial"/>
      <w:sz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22BC0"/>
    <w:rPr>
      <w:rFonts w:ascii="Arial" w:eastAsia="Times New Roman" w:hAnsi="Arial" w:cs="Times New Roman"/>
      <w:sz w:val="20"/>
      <w:szCs w:val="24"/>
      <w:lang w:val="en-GB"/>
    </w:rPr>
  </w:style>
  <w:style w:type="paragraph" w:customStyle="1" w:styleId="MACC4Text">
    <w:name w:val="MACC4 Text"/>
    <w:basedOn w:val="Normal"/>
    <w:rsid w:val="00722BC0"/>
    <w:pPr>
      <w:spacing w:after="120" w:line="276" w:lineRule="auto"/>
      <w:jc w:val="both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A1">
    <w:name w:val="A1"/>
    <w:uiPriority w:val="99"/>
    <w:rsid w:val="00722BC0"/>
    <w:rPr>
      <w:rFonts w:ascii="Compacta BT" w:hAnsi="Compacta BT" w:cs="Compacta BT" w:hint="default"/>
      <w:color w:val="000000"/>
      <w:sz w:val="18"/>
      <w:szCs w:val="18"/>
    </w:rPr>
  </w:style>
  <w:style w:type="paragraph" w:styleId="NoSpacing">
    <w:name w:val="No Spacing"/>
    <w:uiPriority w:val="1"/>
    <w:qFormat/>
    <w:rsid w:val="001B6174"/>
    <w:pPr>
      <w:spacing w:after="0" w:line="240" w:lineRule="auto"/>
    </w:pPr>
    <w:rPr>
      <w:rFonts w:ascii="Calibri" w:eastAsia="Times New Roman" w:hAnsi="Calibri" w:cs="Times New Roman"/>
      <w:lang w:val="en-GB"/>
    </w:rPr>
  </w:style>
  <w:style w:type="character" w:styleId="Strong">
    <w:name w:val="Strong"/>
    <w:basedOn w:val="DefaultParagraphFont"/>
    <w:uiPriority w:val="22"/>
    <w:qFormat/>
    <w:rsid w:val="00A84255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CD6B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B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harCharCharCharCharCharCharCharCharChar">
    <w:name w:val="Char Char Char Char Char Char Char Char Char Char"/>
    <w:basedOn w:val="Normal"/>
    <w:rsid w:val="00CD6B42"/>
    <w:pPr>
      <w:spacing w:after="160" w:line="240" w:lineRule="exact"/>
      <w:jc w:val="both"/>
    </w:pPr>
    <w:rPr>
      <w:rFonts w:ascii="Verdana" w:hAnsi="Verdana" w:cs="Arial"/>
      <w:bCs/>
      <w:iCs/>
      <w:noProof/>
      <w:sz w:val="22"/>
    </w:rPr>
  </w:style>
  <w:style w:type="paragraph" w:customStyle="1" w:styleId="Body">
    <w:name w:val="Body"/>
    <w:rsid w:val="003D595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DefaultParagraphFont"/>
    <w:rsid w:val="003D595C"/>
    <w:rPr>
      <w:rFonts w:ascii="Arial" w:eastAsia="Arial" w:hAnsi="Arial" w:cs="Arial"/>
      <w:outline w:val="0"/>
      <w:color w:val="0000FF"/>
      <w:u w:val="single" w:color="0000FF"/>
      <w:lang w:val="en-US"/>
    </w:rPr>
  </w:style>
  <w:style w:type="character" w:customStyle="1" w:styleId="Hyperlink1">
    <w:name w:val="Hyperlink.1"/>
    <w:basedOn w:val="DefaultParagraphFont"/>
    <w:rsid w:val="003D595C"/>
    <w:rPr>
      <w:rFonts w:ascii="Arial" w:eastAsia="Arial" w:hAnsi="Arial" w:cs="Arial"/>
      <w:outline w:val="0"/>
      <w:color w:val="0000FF"/>
      <w:u w:val="single" w:color="0000FF"/>
    </w:rPr>
  </w:style>
  <w:style w:type="character" w:styleId="CommentReference">
    <w:name w:val="annotation reference"/>
    <w:basedOn w:val="DefaultParagraphFont"/>
    <w:uiPriority w:val="99"/>
    <w:semiHidden/>
    <w:unhideWhenUsed/>
    <w:rsid w:val="001020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20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205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20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205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ListParagraphChar">
    <w:name w:val="List Paragraph Char"/>
    <w:aliases w:val="Indent Paragraph Char,Grey Bullet List Char,Grey Bullet Style Char,References Char,Riana Table Bullets 1 Char,Body text Char,List Paragraph1 Char,Table of contents numbered Char,Citation List Char,BBD_List_Paragraph Char"/>
    <w:basedOn w:val="DefaultParagraphFont"/>
    <w:link w:val="ListParagraph"/>
    <w:uiPriority w:val="34"/>
    <w:rsid w:val="00F81C88"/>
    <w:rPr>
      <w:rFonts w:ascii="Calibri" w:hAnsi="Calibri" w:cs="Times New Roman"/>
      <w:lang w:eastAsia="en-ZA"/>
    </w:rPr>
  </w:style>
  <w:style w:type="character" w:customStyle="1" w:styleId="m-5718233821467519677hyperlink0">
    <w:name w:val="m_-5718233821467519677hyperlink0"/>
    <w:basedOn w:val="DefaultParagraphFont"/>
    <w:rsid w:val="0085142D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50D8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47814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85648"/>
    <w:rPr>
      <w:rFonts w:ascii="Calibri Light" w:hAnsi="Calibri Light" w:cs="Calibri Light"/>
      <w:color w:val="2E74B5"/>
      <w:kern w:val="36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648"/>
    <w:rPr>
      <w:rFonts w:ascii="Calibri Light" w:hAnsi="Calibri Light" w:cs="Calibri Light"/>
      <w:color w:val="1F4D78"/>
      <w:sz w:val="24"/>
      <w:szCs w:val="24"/>
      <w:lang w:val="en-US"/>
    </w:rPr>
  </w:style>
  <w:style w:type="paragraph" w:customStyle="1" w:styleId="BodyA">
    <w:name w:val="Body A"/>
    <w:basedOn w:val="Normal"/>
    <w:rsid w:val="00785648"/>
    <w:rPr>
      <w:rFonts w:eastAsiaTheme="minorHAnsi"/>
      <w:color w:val="000000"/>
    </w:rPr>
  </w:style>
  <w:style w:type="character" w:customStyle="1" w:styleId="None">
    <w:name w:val="None"/>
    <w:basedOn w:val="DefaultParagraphFont"/>
    <w:rsid w:val="00785648"/>
  </w:style>
  <w:style w:type="character" w:customStyle="1" w:styleId="Hyperlink2">
    <w:name w:val="Hyperlink.2"/>
    <w:basedOn w:val="DefaultParagraphFont"/>
    <w:rsid w:val="00785648"/>
    <w:rPr>
      <w:rFonts w:ascii="Arial" w:hAnsi="Arial" w:cs="Arial" w:hint="default"/>
      <w:color w:val="000000"/>
      <w:u w:val="single"/>
      <w14:shadow w14:blurRad="0" w14:dist="0" w14:dir="0" w14:sx="0" w14:sy="0" w14:kx="0" w14:ky="0" w14:algn="none">
        <w14:srgbClr w14:val="000000"/>
      </w14:shadow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200D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505E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586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Media statement</vt:lpstr>
    </vt:vector>
  </TitlesOfParts>
  <Company>HP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 statement</dc:title>
  <dc:creator>NSG</dc:creator>
  <cp:lastModifiedBy>Dikeledi Mokgokolo</cp:lastModifiedBy>
  <cp:revision>2</cp:revision>
  <cp:lastPrinted>2020-09-09T14:50:00Z</cp:lastPrinted>
  <dcterms:created xsi:type="dcterms:W3CDTF">2026-04-15T10:24:00Z</dcterms:created>
  <dcterms:modified xsi:type="dcterms:W3CDTF">2026-04-15T10:24:00Z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7f8b31ea-42cb-4fbd-b91a-63d4765669d4</vt:lpwstr>
  </property>
</Properties>
</file>